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40876">
      <w:pPr>
        <w:pStyle w:val="6"/>
        <w:snapToGrid/>
        <w:spacing w:line="240" w:lineRule="auto"/>
      </w:pPr>
      <w:r>
        <w:t>材化学院实验室安全</w:t>
      </w:r>
      <w:r>
        <w:rPr>
          <w:rFonts w:hint="eastAsia"/>
        </w:rPr>
        <w:t>检查</w:t>
      </w:r>
      <w:r>
        <w:t>通报</w:t>
      </w:r>
      <w:r>
        <w:rPr>
          <w:rFonts w:hint="eastAsia"/>
        </w:rPr>
        <w:t>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-2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1</w:t>
      </w:r>
    </w:p>
    <w:p w14:paraId="5EAF89C9">
      <w:pPr>
        <w:spacing w:after="205" w:afterLines="50"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  <w:u w:val="single"/>
        </w:rPr>
        <w:t>202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  <w:lang w:val="en-US" w:eastAsia="zh-CN"/>
        </w:rPr>
        <w:t>6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" w:cs="Times New Roman"/>
          <w:sz w:val="28"/>
          <w:szCs w:val="28"/>
        </w:rPr>
        <w:t>年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  <w:lang w:val="en-US" w:eastAsia="zh-CN"/>
        </w:rPr>
        <w:t>9</w:t>
      </w:r>
      <w:r>
        <w:rPr>
          <w:rFonts w:ascii="Times New Roman" w:hAnsi="Times New Roman" w:eastAsia="仿宋" w:cs="Times New Roman"/>
          <w:sz w:val="28"/>
          <w:szCs w:val="28"/>
        </w:rPr>
        <w:t>月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  <w:lang w:val="en-US" w:eastAsia="zh-CN"/>
        </w:rPr>
        <w:t>2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" w:cs="Times New Roman"/>
          <w:sz w:val="28"/>
          <w:szCs w:val="28"/>
        </w:rPr>
        <w:t>日，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实设处和</w:t>
      </w:r>
      <w:r>
        <w:rPr>
          <w:rFonts w:hint="eastAsia" w:ascii="Times New Roman" w:hAnsi="Times New Roman" w:eastAsia="仿宋" w:cs="Times New Roman"/>
          <w:sz w:val="28"/>
          <w:szCs w:val="28"/>
        </w:rPr>
        <w:t>实验室管理人员按照《高等学校实验室安全检查项目表》</w:t>
      </w:r>
      <w:r>
        <w:rPr>
          <w:rFonts w:ascii="Times New Roman" w:hAnsi="Times New Roman" w:eastAsia="仿宋" w:cs="Times New Roman"/>
          <w:sz w:val="28"/>
          <w:szCs w:val="28"/>
        </w:rPr>
        <w:t>(202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" w:cs="Times New Roman"/>
          <w:sz w:val="28"/>
          <w:szCs w:val="28"/>
        </w:rPr>
        <w:t>)</w:t>
      </w:r>
      <w:r>
        <w:rPr>
          <w:rFonts w:hint="eastAsia" w:ascii="Times New Roman" w:hAnsi="Times New Roman" w:eastAsia="仿宋" w:cs="Times New Roman"/>
          <w:sz w:val="28"/>
          <w:szCs w:val="28"/>
        </w:rPr>
        <w:t>内容要求，对科研实验室进行了安全检查，发现下述实验室存有违反实验室安全管理规定的行为</w:t>
      </w:r>
      <w:r>
        <w:rPr>
          <w:rFonts w:ascii="Times New Roman" w:hAnsi="Times New Roman" w:eastAsia="仿宋" w:cs="Times New Roman"/>
          <w:sz w:val="28"/>
          <w:szCs w:val="28"/>
        </w:rPr>
        <w:t>：</w:t>
      </w:r>
    </w:p>
    <w:tbl>
      <w:tblPr>
        <w:tblStyle w:val="8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2040"/>
        <w:gridCol w:w="2956"/>
        <w:gridCol w:w="1641"/>
        <w:gridCol w:w="1298"/>
      </w:tblGrid>
      <w:tr w14:paraId="548D1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 w14:paraId="4529BBDA"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ascii="宋体" w:hAnsi="宋体" w:eastAsia="宋体"/>
                <w:b/>
              </w:rPr>
              <w:t>实验室</w:t>
            </w:r>
          </w:p>
        </w:tc>
        <w:tc>
          <w:tcPr>
            <w:tcW w:w="2040" w:type="dxa"/>
            <w:vAlign w:val="center"/>
          </w:tcPr>
          <w:p w14:paraId="1B607080"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ascii="宋体" w:hAnsi="宋体" w:eastAsia="宋体"/>
                <w:b/>
              </w:rPr>
              <w:t>隐患描述</w:t>
            </w:r>
          </w:p>
        </w:tc>
        <w:tc>
          <w:tcPr>
            <w:tcW w:w="2956" w:type="dxa"/>
            <w:vAlign w:val="center"/>
          </w:tcPr>
          <w:p w14:paraId="6BB14F66"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ascii="宋体" w:hAnsi="宋体" w:eastAsia="宋体"/>
                <w:b/>
              </w:rPr>
              <w:t>隐患照片</w:t>
            </w:r>
          </w:p>
        </w:tc>
        <w:tc>
          <w:tcPr>
            <w:tcW w:w="1641" w:type="dxa"/>
            <w:vAlign w:val="center"/>
          </w:tcPr>
          <w:p w14:paraId="5136E76E"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责任教师</w:t>
            </w:r>
          </w:p>
        </w:tc>
        <w:tc>
          <w:tcPr>
            <w:tcW w:w="1298" w:type="dxa"/>
            <w:vAlign w:val="center"/>
          </w:tcPr>
          <w:p w14:paraId="40C1AA33"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ascii="宋体" w:hAnsi="宋体" w:eastAsia="宋体"/>
                <w:b/>
              </w:rPr>
              <w:t>整改完成时间/措施</w:t>
            </w:r>
          </w:p>
        </w:tc>
      </w:tr>
      <w:tr w14:paraId="139C19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1143" w:type="dxa"/>
            <w:vAlign w:val="center"/>
          </w:tcPr>
          <w:p w14:paraId="77196B47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bookmarkStart w:id="0" w:name="OLE_LINK3"/>
            <w:bookmarkStart w:id="1" w:name="OLE_LINK4"/>
            <w:bookmarkStart w:id="2" w:name="OLE_LINK2"/>
            <w:r>
              <w:rPr>
                <w:rFonts w:ascii="宋体" w:hAnsi="宋体" w:eastAsia="宋体"/>
                <w:sz w:val="24"/>
                <w:szCs w:val="24"/>
              </w:rPr>
              <w:t>敬德楼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50</w:t>
            </w:r>
            <w:bookmarkEnd w:id="0"/>
            <w:bookmarkEnd w:id="1"/>
            <w:bookmarkEnd w:id="2"/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5东</w:t>
            </w:r>
          </w:p>
        </w:tc>
        <w:tc>
          <w:tcPr>
            <w:tcW w:w="2040" w:type="dxa"/>
            <w:vAlign w:val="center"/>
          </w:tcPr>
          <w:p w14:paraId="7B3BFE90"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无废液记录，卫生脏乱。</w:t>
            </w:r>
          </w:p>
        </w:tc>
        <w:tc>
          <w:tcPr>
            <w:tcW w:w="2956" w:type="dxa"/>
            <w:vAlign w:val="center"/>
          </w:tcPr>
          <w:p w14:paraId="1C86EE40">
            <w:pPr>
              <w:jc w:val="center"/>
            </w:pPr>
            <w:r>
              <w:drawing>
                <wp:inline distT="0" distB="0" distL="114300" distR="114300">
                  <wp:extent cx="1699260" cy="1077595"/>
                  <wp:effectExtent l="0" t="0" r="15240" b="8255"/>
                  <wp:docPr id="24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60" cy="107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5FBEA965">
            <w:pPr>
              <w:jc w:val="center"/>
            </w:pPr>
          </w:p>
        </w:tc>
        <w:tc>
          <w:tcPr>
            <w:tcW w:w="1641" w:type="dxa"/>
            <w:vAlign w:val="center"/>
          </w:tcPr>
          <w:p w14:paraId="76CE8AE1">
            <w:pPr>
              <w:jc w:val="center"/>
              <w:rPr>
                <w:rFonts w:hint="default" w:ascii="宋体" w:hAnsi="宋体" w:eastAsia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卫帅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（剩余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分）</w:t>
            </w:r>
          </w:p>
        </w:tc>
        <w:tc>
          <w:tcPr>
            <w:tcW w:w="1298" w:type="dxa"/>
            <w:vAlign w:val="center"/>
          </w:tcPr>
          <w:p w14:paraId="4A7E68B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立整立改</w:t>
            </w:r>
          </w:p>
        </w:tc>
      </w:tr>
      <w:tr w14:paraId="3F83D8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1143" w:type="dxa"/>
            <w:vAlign w:val="center"/>
          </w:tcPr>
          <w:p w14:paraId="795866D2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格致楼B118</w:t>
            </w:r>
          </w:p>
        </w:tc>
        <w:tc>
          <w:tcPr>
            <w:tcW w:w="2040" w:type="dxa"/>
            <w:vAlign w:val="center"/>
          </w:tcPr>
          <w:p w14:paraId="1264852E"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试剂过期待报废（含管制类试剂</w:t>
            </w:r>
            <w:bookmarkStart w:id="4" w:name="_GoBack"/>
            <w:bookmarkEnd w:id="4"/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2956" w:type="dxa"/>
            <w:vAlign w:val="center"/>
          </w:tcPr>
          <w:p w14:paraId="3B4A3D3E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741170" cy="1306195"/>
                  <wp:effectExtent l="0" t="0" r="11430" b="825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170" cy="1306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  <w:vAlign w:val="center"/>
          </w:tcPr>
          <w:p w14:paraId="493E6F6C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王欲晓（剩余90分）</w:t>
            </w:r>
          </w:p>
        </w:tc>
        <w:tc>
          <w:tcPr>
            <w:tcW w:w="1298" w:type="dxa"/>
            <w:vAlign w:val="center"/>
          </w:tcPr>
          <w:p w14:paraId="4C2B9B67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立整立改</w:t>
            </w:r>
          </w:p>
        </w:tc>
      </w:tr>
      <w:tr w14:paraId="131960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143" w:type="dxa"/>
            <w:vAlign w:val="center"/>
          </w:tcPr>
          <w:p w14:paraId="25B38F05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敬德楼C506东</w:t>
            </w:r>
          </w:p>
        </w:tc>
        <w:tc>
          <w:tcPr>
            <w:tcW w:w="2040" w:type="dxa"/>
            <w:vAlign w:val="center"/>
          </w:tcPr>
          <w:p w14:paraId="0A2B1351"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试剂柜未及时上锁。</w:t>
            </w:r>
          </w:p>
        </w:tc>
        <w:tc>
          <w:tcPr>
            <w:tcW w:w="2956" w:type="dxa"/>
            <w:vAlign w:val="center"/>
          </w:tcPr>
          <w:p w14:paraId="3BF21A93"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641" w:type="dxa"/>
            <w:vAlign w:val="center"/>
          </w:tcPr>
          <w:p w14:paraId="55FBEFBB">
            <w:pPr>
              <w:jc w:val="both"/>
              <w:rPr>
                <w:rFonts w:hint="default" w:ascii="宋体" w:hAnsi="宋体" w:eastAsia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田林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（剩余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分）</w:t>
            </w:r>
          </w:p>
        </w:tc>
        <w:tc>
          <w:tcPr>
            <w:tcW w:w="1298" w:type="dxa"/>
            <w:vAlign w:val="center"/>
          </w:tcPr>
          <w:p w14:paraId="20DD15C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立整立改</w:t>
            </w:r>
          </w:p>
        </w:tc>
      </w:tr>
      <w:tr w14:paraId="34DF8A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  <w:jc w:val="center"/>
        </w:trPr>
        <w:tc>
          <w:tcPr>
            <w:tcW w:w="1143" w:type="dxa"/>
            <w:vAlign w:val="center"/>
          </w:tcPr>
          <w:p w14:paraId="1706D008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敬德楼C507</w:t>
            </w:r>
          </w:p>
        </w:tc>
        <w:tc>
          <w:tcPr>
            <w:tcW w:w="2040" w:type="dxa"/>
            <w:vAlign w:val="center"/>
          </w:tcPr>
          <w:p w14:paraId="0BADFD8D"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试剂柜未锁；废液记录与实际量不符，卫生脏乱。</w:t>
            </w:r>
          </w:p>
        </w:tc>
        <w:tc>
          <w:tcPr>
            <w:tcW w:w="2956" w:type="dxa"/>
            <w:vAlign w:val="center"/>
          </w:tcPr>
          <w:p w14:paraId="0453ECAE">
            <w:pPr>
              <w:jc w:val="center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1088390" cy="1625600"/>
                  <wp:effectExtent l="0" t="0" r="16510" b="12700"/>
                  <wp:docPr id="2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6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189990" cy="1682750"/>
                  <wp:effectExtent l="0" t="0" r="10160" b="12700"/>
                  <wp:docPr id="2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990" cy="168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60475" cy="1630680"/>
                  <wp:effectExtent l="0" t="0" r="15875" b="7620"/>
                  <wp:docPr id="2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533525" cy="1355725"/>
                  <wp:effectExtent l="0" t="0" r="9525" b="15875"/>
                  <wp:docPr id="2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35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  <w:vAlign w:val="center"/>
          </w:tcPr>
          <w:p w14:paraId="62FC179C"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董黎明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（剩余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分）</w:t>
            </w:r>
          </w:p>
          <w:p w14:paraId="54D9A130">
            <w:pPr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黄菊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（剩余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分）</w:t>
            </w:r>
          </w:p>
        </w:tc>
        <w:tc>
          <w:tcPr>
            <w:tcW w:w="1298" w:type="dxa"/>
            <w:vAlign w:val="center"/>
          </w:tcPr>
          <w:p w14:paraId="23838CA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立整立改</w:t>
            </w:r>
          </w:p>
        </w:tc>
      </w:tr>
      <w:tr w14:paraId="482F71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1143" w:type="dxa"/>
            <w:vAlign w:val="center"/>
          </w:tcPr>
          <w:p w14:paraId="55804940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共性问题</w:t>
            </w:r>
          </w:p>
        </w:tc>
        <w:tc>
          <w:tcPr>
            <w:tcW w:w="7935" w:type="dxa"/>
            <w:gridSpan w:val="4"/>
            <w:vAlign w:val="center"/>
          </w:tcPr>
          <w:p w14:paraId="5CA0788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消防器材检查记录未更新。</w:t>
            </w:r>
          </w:p>
        </w:tc>
      </w:tr>
    </w:tbl>
    <w:p w14:paraId="4A9C3CEF">
      <w:pPr>
        <w:snapToGrid/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请各实验室对照上述问题，举一反三，全</w:t>
      </w:r>
      <w:bookmarkStart w:id="3" w:name="OLE_LINK1"/>
      <w:r>
        <w:rPr>
          <w:rFonts w:hint="eastAsia"/>
          <w:sz w:val="28"/>
          <w:szCs w:val="28"/>
        </w:rPr>
        <w:t>面排</w:t>
      </w:r>
      <w:bookmarkEnd w:id="3"/>
      <w:r>
        <w:rPr>
          <w:rFonts w:hint="eastAsia"/>
          <w:sz w:val="28"/>
          <w:szCs w:val="28"/>
        </w:rPr>
        <w:t>查本实验室安全隐患。</w:t>
      </w:r>
    </w:p>
    <w:p w14:paraId="2DE0BB3D">
      <w:pPr>
        <w:snapToGrid/>
        <w:ind w:left="613"/>
        <w:rPr>
          <w:sz w:val="32"/>
          <w:szCs w:val="32"/>
        </w:rPr>
      </w:pPr>
    </w:p>
    <w:sectPr>
      <w:pgSz w:w="11905" w:h="16838"/>
      <w:pgMar w:top="794" w:right="720" w:bottom="851" w:left="737" w:header="720" w:footer="720" w:gutter="0"/>
      <w:cols w:space="720" w:num="1"/>
      <w:docGrid w:type="lines" w:linePitch="4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onaco">
    <w:altName w:val="Courier New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10"/>
  <w:drawingGridVerticalSpacing w:val="20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463"/>
    <w:rsid w:val="00053777"/>
    <w:rsid w:val="00097446"/>
    <w:rsid w:val="000A44E6"/>
    <w:rsid w:val="001226CA"/>
    <w:rsid w:val="00184020"/>
    <w:rsid w:val="001B2217"/>
    <w:rsid w:val="001B4454"/>
    <w:rsid w:val="001B78CD"/>
    <w:rsid w:val="001E45CA"/>
    <w:rsid w:val="001F2E0A"/>
    <w:rsid w:val="002202DC"/>
    <w:rsid w:val="00241459"/>
    <w:rsid w:val="00254DFB"/>
    <w:rsid w:val="002615E7"/>
    <w:rsid w:val="00291CAD"/>
    <w:rsid w:val="002A4463"/>
    <w:rsid w:val="002B6536"/>
    <w:rsid w:val="00365667"/>
    <w:rsid w:val="003719F9"/>
    <w:rsid w:val="00374BA3"/>
    <w:rsid w:val="00383246"/>
    <w:rsid w:val="003838FF"/>
    <w:rsid w:val="00392746"/>
    <w:rsid w:val="003B49F4"/>
    <w:rsid w:val="003C20E6"/>
    <w:rsid w:val="003D1030"/>
    <w:rsid w:val="003E3D25"/>
    <w:rsid w:val="003F2436"/>
    <w:rsid w:val="003F442C"/>
    <w:rsid w:val="004539FD"/>
    <w:rsid w:val="00471111"/>
    <w:rsid w:val="00481F35"/>
    <w:rsid w:val="004A1443"/>
    <w:rsid w:val="004A44A2"/>
    <w:rsid w:val="004A6EE4"/>
    <w:rsid w:val="004B4071"/>
    <w:rsid w:val="00500C03"/>
    <w:rsid w:val="00530A56"/>
    <w:rsid w:val="00531551"/>
    <w:rsid w:val="00537123"/>
    <w:rsid w:val="00570BF3"/>
    <w:rsid w:val="00594724"/>
    <w:rsid w:val="00597C3D"/>
    <w:rsid w:val="005E630F"/>
    <w:rsid w:val="00612315"/>
    <w:rsid w:val="00627721"/>
    <w:rsid w:val="00644257"/>
    <w:rsid w:val="00647EA3"/>
    <w:rsid w:val="00672A23"/>
    <w:rsid w:val="00687085"/>
    <w:rsid w:val="0068730C"/>
    <w:rsid w:val="006B5C2E"/>
    <w:rsid w:val="006D422F"/>
    <w:rsid w:val="00754D90"/>
    <w:rsid w:val="00757190"/>
    <w:rsid w:val="00762A7C"/>
    <w:rsid w:val="0078083E"/>
    <w:rsid w:val="007B4A9F"/>
    <w:rsid w:val="00806D51"/>
    <w:rsid w:val="008121D2"/>
    <w:rsid w:val="00817472"/>
    <w:rsid w:val="00817B97"/>
    <w:rsid w:val="00833832"/>
    <w:rsid w:val="0085084B"/>
    <w:rsid w:val="00876FDC"/>
    <w:rsid w:val="0089616C"/>
    <w:rsid w:val="00897E16"/>
    <w:rsid w:val="008A117E"/>
    <w:rsid w:val="008C1FBF"/>
    <w:rsid w:val="008C25D4"/>
    <w:rsid w:val="008E51C6"/>
    <w:rsid w:val="00926CB2"/>
    <w:rsid w:val="009514AE"/>
    <w:rsid w:val="00952530"/>
    <w:rsid w:val="00993822"/>
    <w:rsid w:val="00995BD3"/>
    <w:rsid w:val="00996A9B"/>
    <w:rsid w:val="009A2699"/>
    <w:rsid w:val="009B04F4"/>
    <w:rsid w:val="009B3FB7"/>
    <w:rsid w:val="009C654F"/>
    <w:rsid w:val="009E0754"/>
    <w:rsid w:val="009E5E8C"/>
    <w:rsid w:val="00A04240"/>
    <w:rsid w:val="00A51600"/>
    <w:rsid w:val="00A566BE"/>
    <w:rsid w:val="00AE3E09"/>
    <w:rsid w:val="00B632BD"/>
    <w:rsid w:val="00B852D1"/>
    <w:rsid w:val="00B86074"/>
    <w:rsid w:val="00B95319"/>
    <w:rsid w:val="00BA6FE0"/>
    <w:rsid w:val="00BF1FC6"/>
    <w:rsid w:val="00BF5FAD"/>
    <w:rsid w:val="00C32186"/>
    <w:rsid w:val="00C71161"/>
    <w:rsid w:val="00C73145"/>
    <w:rsid w:val="00C802DB"/>
    <w:rsid w:val="00C80494"/>
    <w:rsid w:val="00C814AB"/>
    <w:rsid w:val="00C937DD"/>
    <w:rsid w:val="00CA0F72"/>
    <w:rsid w:val="00CD19AB"/>
    <w:rsid w:val="00CD1D4A"/>
    <w:rsid w:val="00D76DB5"/>
    <w:rsid w:val="00D8080A"/>
    <w:rsid w:val="00E16538"/>
    <w:rsid w:val="00E70B06"/>
    <w:rsid w:val="00E912C2"/>
    <w:rsid w:val="00ED6D30"/>
    <w:rsid w:val="00ED70E5"/>
    <w:rsid w:val="00F23739"/>
    <w:rsid w:val="00F568E1"/>
    <w:rsid w:val="00F84714"/>
    <w:rsid w:val="00FD6739"/>
    <w:rsid w:val="00FF7DEA"/>
    <w:rsid w:val="049820AD"/>
    <w:rsid w:val="06875BC7"/>
    <w:rsid w:val="08867888"/>
    <w:rsid w:val="08F876BA"/>
    <w:rsid w:val="08FF6B9F"/>
    <w:rsid w:val="12CF52B6"/>
    <w:rsid w:val="15E23BC5"/>
    <w:rsid w:val="1615355E"/>
    <w:rsid w:val="19AE2C7F"/>
    <w:rsid w:val="1CDA2CA2"/>
    <w:rsid w:val="217C26E3"/>
    <w:rsid w:val="23127C96"/>
    <w:rsid w:val="233E5662"/>
    <w:rsid w:val="23694EE9"/>
    <w:rsid w:val="23DC23E0"/>
    <w:rsid w:val="257A1CF4"/>
    <w:rsid w:val="2BFF288E"/>
    <w:rsid w:val="2E864AC3"/>
    <w:rsid w:val="2F793AE7"/>
    <w:rsid w:val="307A3D8A"/>
    <w:rsid w:val="30DF4A3C"/>
    <w:rsid w:val="315216B2"/>
    <w:rsid w:val="316118F5"/>
    <w:rsid w:val="33C10429"/>
    <w:rsid w:val="33C13939"/>
    <w:rsid w:val="3879280D"/>
    <w:rsid w:val="398C0E56"/>
    <w:rsid w:val="3A5E2E76"/>
    <w:rsid w:val="3A8C79E3"/>
    <w:rsid w:val="4064232C"/>
    <w:rsid w:val="42B86D3A"/>
    <w:rsid w:val="454922E8"/>
    <w:rsid w:val="4B6A001E"/>
    <w:rsid w:val="4F5F526E"/>
    <w:rsid w:val="5180327A"/>
    <w:rsid w:val="554817D6"/>
    <w:rsid w:val="588F44E2"/>
    <w:rsid w:val="5AB25112"/>
    <w:rsid w:val="5AF779C0"/>
    <w:rsid w:val="5E205A35"/>
    <w:rsid w:val="5EB50A07"/>
    <w:rsid w:val="637C5F97"/>
    <w:rsid w:val="63B30245"/>
    <w:rsid w:val="64F25DE5"/>
    <w:rsid w:val="677B6D68"/>
    <w:rsid w:val="68D26659"/>
    <w:rsid w:val="69F34AD9"/>
    <w:rsid w:val="6CC2604B"/>
    <w:rsid w:val="6E0F17B6"/>
    <w:rsid w:val="6EEC32CB"/>
    <w:rsid w:val="6F2C2C23"/>
    <w:rsid w:val="707C1887"/>
    <w:rsid w:val="71A777CB"/>
    <w:rsid w:val="73C876C1"/>
    <w:rsid w:val="79967DAF"/>
    <w:rsid w:val="79C672E1"/>
    <w:rsid w:val="7B737B59"/>
    <w:rsid w:val="7C9515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pPr>
      <w:spacing w:before="0" w:after="0"/>
    </w:pPr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8">
    <w:name w:val="Table Grid"/>
    <w:basedOn w:val="7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melo-codeblock-Base-theme-char"/>
    <w:qFormat/>
    <w:uiPriority w:val="0"/>
    <w:rPr>
      <w:rFonts w:ascii="Monaco" w:hAnsi="Monaco" w:eastAsia="Monaco" w:cs="Monaco"/>
      <w:color w:val="000000"/>
      <w:sz w:val="21"/>
    </w:rPr>
  </w:style>
  <w:style w:type="paragraph" w:customStyle="1" w:styleId="15">
    <w:name w:val="melo-codeblock-Base-theme-para"/>
    <w:basedOn w:val="1"/>
    <w:qFormat/>
    <w:uiPriority w:val="0"/>
    <w:pPr>
      <w:spacing w:before="0" w:after="0" w:line="360" w:lineRule="auto"/>
    </w:pPr>
    <w:rPr>
      <w:rFonts w:ascii="Monaco" w:hAnsi="Monaco" w:eastAsia="Monaco" w:cs="Monaco"/>
      <w:color w:val="000000"/>
      <w:sz w:val="21"/>
    </w:rPr>
  </w:style>
  <w:style w:type="character" w:customStyle="1" w:styleId="16">
    <w:name w:val="页眉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265</Words>
  <Characters>294</Characters>
  <TotalTime>16</TotalTime>
  <ScaleCrop>false</ScaleCrop>
  <LinksUpToDate>false</LinksUpToDate>
  <CharactersWithSpaces>299</CharactersWithSpaces>
  <Application>WPS Office_12.1.0.28022_F1E327BC-269C-435d-A152-05C5408002CA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2026-05-15T10:34:00Z</dcterms:created>
  <dc:creator>hg</dc:creator>
  <cp:lastModifiedBy>任记真</cp:lastModifiedBy>
  <dcterms:modified xsi:type="dcterms:W3CDTF">2026-09-04T08:07:47Z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eyJoZGlkIjoiODJiNmIwNjU5YWJlYjJlYmE2ZmJjNzQxMTFlMGMwNmMiLCJ1c2VySWQiOiIxNzY5NTQzNjQ2In0=</vt:lpwstr>
  </property>
  <property fmtid="{D5CDD505-2E9C-101B-9397-08002B2CF9AE}" pid="3" name="KSOProductBuildVer">
    <vt:lpwstr>2052-12.1.0.28022</vt:lpwstr>
  </property>
  <property fmtid="{D5CDD505-2E9C-101B-9397-08002B2CF9AE}" pid="4" name="ICV">
    <vt:lpwstr>1CB400085A594D77B1710D57230054B5_12</vt:lpwstr>
  </property>
</Properties>
</file>